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ATIVIDADES DE ESTÁGIO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CURSO DE SISTEMAS DE INFORMAÇÃO - UFVJM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4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ALUNO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Matrícula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UFVJM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do Estágio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(    ) Obrigatório   (    ) Não obrigatório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CONCEDENTE DO ESTÁGIO: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CNPJ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Setor de atuação da empresa: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Website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Lei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74747"/>
                <w:sz w:val="21"/>
                <w:szCs w:val="21"/>
                <w:highlight w:val="white"/>
                <w:rtl w:val="0"/>
              </w:rPr>
              <w:t xml:space="preserve">11.788/ 2008 -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O número máximo de estagiários em relação ao quadro de pessoal das entidades concedentes de estágio deverá atender às seguintes proporções: </w:t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360" w:lineRule="auto"/>
              <w:ind w:firstLine="60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 – de 1 (um) a 5 (cinco) empregados: 1 (um) estagiário; 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0" w:before="0" w:line="360" w:lineRule="auto"/>
              <w:ind w:firstLine="60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II – de 6 (seis) a 10 (dez) empregados: até 2 (dois) estagiários; 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0" w:before="0" w:line="360" w:lineRule="auto"/>
              <w:ind w:firstLine="60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III – de 11 (onze) a 25 (vinte e cinco) empregados: até 5 (cinco) estagiários; </w:t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before="0" w:line="360" w:lineRule="auto"/>
              <w:ind w:firstLine="60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IV – acima de 25 (vinte e cinco) empregados: até 20% (vinte por cento) de estagiários.  </w:t>
            </w:r>
          </w:p>
          <w:p w:rsidR="00000000" w:rsidDel="00000000" w:rsidP="00000000" w:rsidRDefault="00000000" w:rsidRPr="00000000" w14:paraId="00000010">
            <w:pPr>
              <w:widowControl w:val="1"/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 SUPERVISOR DO ESTÁGIO: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line="3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Formação/ Área de Atuação do supervisor: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Cargo do supervisor na empresa: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Telefone contato: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15">
            <w:pPr>
              <w:widowControl w:val="1"/>
              <w:spacing w:line="360" w:lineRule="auto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Compete à Concedente  indicar funcionário de seu quadro de pessoal, com formação ou experiência profissional na área de conhecimento desenvolvida no curso do estagiário, para orientar e supervisionar até 10 (dez) estagiários simultaneamente; 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 DO PROFESSOR ORIENTADOR: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         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widowControl w:val="1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Formação: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Unidade/departamento: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FACET/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DECOM</w:t>
            </w:r>
          </w:p>
          <w:p w:rsidR="00000000" w:rsidDel="00000000" w:rsidP="00000000" w:rsidRDefault="00000000" w:rsidRPr="00000000" w14:paraId="0000001A">
            <w:pPr>
              <w:widowControl w:val="1"/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Início do estágio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___/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___/___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Término do Estágio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___/___/___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Carga horária semanal do estágio: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Formato do estágio: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) Presencial       (     ) híbrido      (    ) remoto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.7322834645668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DO ESTÁGIO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estágio será realizado na XXXXXX que atua na (produção de; prestação de serviços de....). No setor de NOME. A XXXX atua...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(DESCREVER a empresa apresentando a sua atividade, produtos ou serviços realizados, tempo de atuação, se atua somente em Diamantina ou qual a sua abrangência, um breve histórico da empresa e a situação atual).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setor (unidade, departamento, o que for adequado) em que o estágio será realizado tem como principal atividade (breve descrição).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line="360" w:lineRule="auto"/>
        <w:ind w:left="141.73228346456688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DO ESTÁGIO SUPERVISIONADO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do estágio tendo em vista sua contribuição para: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Contribuir para o aprendizado de competências próprias para a atuação profissional, sendo essas de natureza técnica e social, em sintonia com o contexto curricular do curso de Sistemas de Informação.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ossibilitar a aquisição ou aprimoramento de habilidades 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(a definir de acordo com a área / sistemas. técnicas, programas ou ferramentas que o aluno terá oportunidade de acompanhar, aprender, interagir 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Proporcionar oportunidade de vivência organizacional, observação do funcionamento da organização, práticas, relações de trabalho e responsabilidades inerentes à atuação profissional.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(a definir)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spacing w:line="360" w:lineRule="auto"/>
        <w:ind w:left="141.73228346456688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 A SEREM DESENVOLVIDAS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das atividades que deverão ser realizadas pelo aluno no estágio. Quando forem definidas etapas (ex. desenvolvimento de um sw) incluir cronograma previsto para a realização das atividades a serem executadas.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1"/>
        </w:numPr>
        <w:spacing w:line="360" w:lineRule="auto"/>
        <w:ind w:left="141.73228346456688" w:right="-409.1338582677156" w:hanging="36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2"/>
          <w:szCs w:val="22"/>
          <w:rtl w:val="0"/>
        </w:rPr>
        <w:t xml:space="preserve">ACOMPANHAMENTO DO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numPr>
          <w:ilvl w:val="1"/>
          <w:numId w:val="1"/>
        </w:numPr>
        <w:spacing w:line="360" w:lineRule="auto"/>
        <w:ind w:left="425.19685039370086" w:right="-409.1338582677156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Supervisor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como o Supervisor avaliará o aluno no local de trabalho em relação ao Plano de Estágio (diariamente, semanalmente) e como.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numPr>
          <w:ilvl w:val="1"/>
          <w:numId w:val="1"/>
        </w:numPr>
        <w:spacing w:line="360" w:lineRule="auto"/>
        <w:ind w:left="425.19685039370086" w:right="-409.1338582677156" w:hanging="360"/>
        <w:rPr>
          <w:rFonts w:ascii="Arial" w:cs="Arial" w:eastAsia="Arial" w:hAnsi="Arial"/>
          <w:sz w:val="22"/>
          <w:szCs w:val="22"/>
        </w:rPr>
      </w:pPr>
      <w:bookmarkStart w:colFirst="0" w:colLast="0" w:name="_heading=h.yymf5uw120v1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Orientador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(Descrever como serão realizados os atendimentos ao aluno pelo professor orientador, encontros presenciais ou remotos, acompanhamento através de e-mail’s etc)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7.0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RELATÓRIOS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AVALIAÇÃO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Estágio não obrigatório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até 06 meses da data inicial do estágio, o aluno deverá elaborar um relatório periódico em conjunto com o professor orientador e com o supervisor do estágio.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Prazo final para a entrega do primeiro relatório: ___/___/___  </w:t>
      </w:r>
    </w:p>
    <w:p w:rsidR="00000000" w:rsidDel="00000000" w:rsidP="00000000" w:rsidRDefault="00000000" w:rsidRPr="00000000" w14:paraId="00000039">
      <w:pPr>
        <w:widowControl w:val="1"/>
        <w:spacing w:line="360" w:lineRule="auto"/>
        <w:ind w:left="-283.46456692913375" w:right="-409.1338582677156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Prazo final para a entrega do segundo relatório: ___/___/___  (sucessivamente, a depender do prazo total do estágio)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center" w:leader="none" w:pos="0"/>
        </w:tabs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center" w:leader="none" w:pos="0"/>
        </w:tabs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Estágio obrigatório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center" w:leader="none" w:pos="0"/>
        </w:tabs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 final do período de estágio o aluno deverá entregar um relatório final + avaliação do supervisor de estágio + avaliação do professor orientador + autoavaliação do aluno.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center" w:leader="none" w:pos="0"/>
        </w:tabs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Atenção à data limite para a entrega da documentação apresentada no cronograma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center" w:leader="none" w:pos="360"/>
        </w:tabs>
        <w:spacing w:after="0" w:before="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283.46456692913375" w:right="-409.1338582677156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8.0 TEMAS QUE IRÃO SUBSIDIAR O DESENVOLVIMENTO DE ATIVIDADES PROPOSTAS.</w:t>
      </w:r>
    </w:p>
    <w:p w:rsidR="00000000" w:rsidDel="00000000" w:rsidP="00000000" w:rsidRDefault="00000000" w:rsidRPr="00000000" w14:paraId="00000040">
      <w:pPr>
        <w:spacing w:after="12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termos teóricos e técnicos os conteúdos relacionados a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(Temas que o aluno deverá se aprofundar durante o período da disciplina, relacionando teoria / atividades de estágio: Exemplos: Desenvolvimento de sistemas em geral; Projeto, configuração e implementação de redes; Projeto - Engenharia de Software; Análise de Projeto de Sistemas; Atividades que envolvam automação baseada em softwares; Redes; Levantamento de requisitos, projeto e/ ou implementação de bancos de dados complexos; Projeto e implementação de atividades relativas à Administração de Sistemas de Informação ou Reestruturação de áreas tecnológicas, dentre outras; Documentação de Software; Projeto e/ou Análise de Interface Humano Computador; Desenvolvimento Web; Mineração de dados, Marketing, Administração, Contabilidade.)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poderão contribuir para o aprendizado e desenvolvimento do estágio.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CIENTE:</w:t>
      </w:r>
    </w:p>
    <w:p w:rsidR="00000000" w:rsidDel="00000000" w:rsidP="00000000" w:rsidRDefault="00000000" w:rsidRPr="00000000" w14:paraId="00000042">
      <w:pPr>
        <w:spacing w:after="12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360" w:lineRule="auto"/>
        <w:ind w:left="-283.46456692913375" w:right="-409.1338582677156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______________________________                      _____________________________</w:t>
      </w:r>
    </w:p>
    <w:p w:rsidR="00000000" w:rsidDel="00000000" w:rsidP="00000000" w:rsidRDefault="00000000" w:rsidRPr="00000000" w14:paraId="00000044">
      <w:pPr>
        <w:widowControl w:val="1"/>
        <w:spacing w:line="360" w:lineRule="auto"/>
        <w:ind w:left="-141.7322834645668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Concedente  do Estágio</w:t>
        <w:tab/>
        <w:t xml:space="preserve">                               Aluno</w:t>
      </w:r>
    </w:p>
    <w:p w:rsidR="00000000" w:rsidDel="00000000" w:rsidP="00000000" w:rsidRDefault="00000000" w:rsidRPr="00000000" w14:paraId="00000045">
      <w:pPr>
        <w:widowControl w:val="1"/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line="360" w:lineRule="auto"/>
        <w:ind w:left="-283.46456692913375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______________________________                       ______________________________</w:t>
      </w:r>
    </w:p>
    <w:p w:rsidR="00000000" w:rsidDel="00000000" w:rsidP="00000000" w:rsidRDefault="00000000" w:rsidRPr="00000000" w14:paraId="00000048">
      <w:pPr>
        <w:widowControl w:val="1"/>
        <w:spacing w:line="360" w:lineRule="auto"/>
        <w:ind w:left="-283.46456692913375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Supervisor              </w:t>
        <w:tab/>
        <w:tab/>
        <w:tab/>
        <w:tab/>
        <w:t xml:space="preserve">        Prof. Orientador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1418" w:top="1243" w:left="1701" w:right="1701" w:header="709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a6a6a6"/>
          <w:sz w:val="18"/>
          <w:szCs w:val="18"/>
          <w:u w:val="none"/>
          <w:shd w:fill="auto" w:val="clear"/>
          <w:vertAlign w:val="baseline"/>
          <w:rtl w:val="0"/>
        </w:rPr>
        <w:t xml:space="preserve">Modelo criado por Profª Cinthya Rocha Tameirão - 2026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836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Plano de Estágio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60.0" w:type="dxa"/>
      <w:jc w:val="left"/>
      <w:tblInd w:w="-1008.0" w:type="dxa"/>
      <w:tblLayout w:type="fixed"/>
      <w:tblLook w:val="0000"/>
    </w:tblPr>
    <w:tblGrid>
      <w:gridCol w:w="1485"/>
      <w:gridCol w:w="7260"/>
      <w:gridCol w:w="1515"/>
      <w:tblGridChange w:id="0">
        <w:tblGrid>
          <w:gridCol w:w="1485"/>
          <w:gridCol w:w="7260"/>
          <w:gridCol w:w="151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95655" cy="804545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655" cy="804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DOS VALES DO JEQUITINHONHA E MUCURI</w:t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Departamento de Computação</w:t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Curso de Sistemas de Informação</w:t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www.ufvjm.edu.br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889000" cy="68580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  <w:autoSpaceDN w:val="0"/>
      <w:textAlignment w:val="baseline"/>
    </w:pPr>
    <w:rPr>
      <w:rFonts w:cs="Times New Roman" w:eastAsia="Times New Roman"/>
      <w:kern w:val="3"/>
      <w:sz w:val="24"/>
      <w:szCs w:val="24"/>
      <w:lang w:eastAsia="zh-CN"/>
    </w:rPr>
  </w:style>
  <w:style w:type="paragraph" w:styleId="Textbody" w:customStyle="1">
    <w:name w:val="Text body"/>
    <w:basedOn w:val="Standard"/>
    <w:pPr>
      <w:autoSpaceDE w:val="0"/>
    </w:pPr>
    <w:rPr>
      <w:rFonts w:ascii="Helvetica" w:hAnsi="Helvetica"/>
      <w:sz w:val="18"/>
      <w:szCs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paragraph" w:styleId="Textodebalo">
    <w:name w:val="Balloon Text"/>
    <w:basedOn w:val="Standard"/>
    <w:rPr>
      <w:rFonts w:ascii="Tahoma" w:cs="Tahoma" w:hAnsi="Tahoma"/>
      <w:sz w:val="16"/>
      <w:szCs w:val="16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character" w:styleId="WW8Num1z2" w:customStyle="1">
    <w:name w:val="WW8Num1z2"/>
    <w:rPr>
      <w:b w:val="0"/>
      <w:i w:val="0"/>
    </w:rPr>
  </w:style>
  <w:style w:type="character" w:styleId="RodapChar" w:customStyle="1">
    <w:name w:val="Rodapé Char"/>
    <w:rPr>
      <w:sz w:val="24"/>
      <w:szCs w:val="24"/>
    </w:rPr>
  </w:style>
  <w:style w:type="character" w:styleId="CabealhoChar" w:customStyle="1">
    <w:name w:val="Cabeçalho Char"/>
    <w:rPr>
      <w:sz w:val="24"/>
      <w:szCs w:val="24"/>
    </w:rPr>
  </w:style>
  <w:style w:type="character" w:styleId="Internetlink" w:customStyle="1">
    <w:name w:val="Internet link"/>
    <w:rPr>
      <w:color w:val="0000ff"/>
      <w:u w:val="single"/>
    </w:rPr>
  </w:style>
  <w:style w:type="numbering" w:styleId="WW8Num1" w:customStyle="1">
    <w:name w:val="WW8Num1"/>
    <w:basedOn w:val="Semlista"/>
    <w:pPr>
      <w:numPr>
        <w:numId w:val="1"/>
      </w:numPr>
    </w:pPr>
  </w:style>
  <w:style w:type="numbering" w:styleId="WW8Num2" w:customStyle="1">
    <w:name w:val="WW8Num2"/>
    <w:basedOn w:val="Semlista"/>
    <w:pPr>
      <w:numPr>
        <w:numId w:val="2"/>
      </w:numPr>
    </w:pPr>
  </w:style>
  <w:style w:type="numbering" w:styleId="WW8Num3" w:customStyle="1">
    <w:name w:val="WW8Num3"/>
    <w:basedOn w:val="Semlista"/>
    <w:pPr>
      <w:numPr>
        <w:numId w:val="3"/>
      </w:numPr>
    </w:pPr>
  </w:style>
  <w:style w:type="numbering" w:styleId="WW8Num4" w:customStyle="1">
    <w:name w:val="WW8Num4"/>
    <w:basedOn w:val="Semlista"/>
    <w:pPr>
      <w:numPr>
        <w:numId w:val="4"/>
      </w:numPr>
    </w:pPr>
  </w:style>
  <w:style w:type="numbering" w:styleId="WW8Num5" w:customStyle="1">
    <w:name w:val="WW8Num5"/>
    <w:basedOn w:val="Semlista"/>
    <w:pPr>
      <w:numPr>
        <w:numId w:val="5"/>
      </w:numPr>
    </w:pPr>
  </w:style>
  <w:style w:type="table" w:styleId="Tabelacomgrade">
    <w:name w:val="Table Grid"/>
    <w:basedOn w:val="Tabelanormal"/>
    <w:uiPriority w:val="59"/>
    <w:rsid w:val="00244C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980EDF"/>
    <w:rPr>
      <w:sz w:val="20"/>
      <w:szCs w:val="18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980EDF"/>
    <w:rPr>
      <w:kern w:val="3"/>
      <w:szCs w:val="18"/>
      <w:lang w:bidi="hi-IN" w:eastAsia="zh-CN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980ED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+8CG00wJWfGbdDkWsr/864mHwA==">CgMxLjAyDmgueXltZjV1dzEyMHYxOAByITEtZjdVdkRfLV92LXA4OUJGU3lWSTZJcVNhWmNKT2FZVQ==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2020-09-11T23:43:00Z</dcterms:created>
  <dc:creator>Caroline Queiroz</dc:creator>
</cp:coreProperties>
</file>